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29FD8" w14:textId="77777777" w:rsidR="00981A99" w:rsidRPr="00BF26C2" w:rsidRDefault="008B775D" w:rsidP="00981A99">
      <w:pPr>
        <w:jc w:val="center"/>
        <w:rPr>
          <w:rFonts w:ascii="Times New Roman" w:hAnsi="Times New Roman" w:cs="Times New Roman"/>
          <w:b/>
          <w:sz w:val="24"/>
          <w:szCs w:val="24"/>
        </w:rPr>
      </w:pPr>
      <w:r w:rsidRPr="00BF26C2">
        <w:rPr>
          <w:rFonts w:ascii="Times New Roman" w:hAnsi="Times New Roman" w:cs="Times New Roman"/>
          <w:b/>
          <w:sz w:val="24"/>
          <w:szCs w:val="24"/>
        </w:rPr>
        <w:t>Waterborne Disease Prevention</w:t>
      </w:r>
      <w:r w:rsidR="002E7914" w:rsidRPr="00BF26C2">
        <w:rPr>
          <w:rFonts w:ascii="Times New Roman" w:hAnsi="Times New Roman" w:cs="Times New Roman"/>
          <w:b/>
          <w:sz w:val="24"/>
          <w:szCs w:val="24"/>
        </w:rPr>
        <w:t xml:space="preserve"> </w:t>
      </w:r>
    </w:p>
    <w:p w14:paraId="3AC29FDC" w14:textId="77777777" w:rsidR="00981A99" w:rsidRPr="00BF26C2" w:rsidRDefault="00981A99" w:rsidP="00981A99">
      <w:pPr>
        <w:pStyle w:val="NormalWeb"/>
      </w:pPr>
      <w:r w:rsidRPr="00BF26C2">
        <w:t xml:space="preserve">The Waterborne Disease Prevention Branch is the lead coordination and response unit for domestic and global water, sanitation, and hygiene (WASH)-related disease in CDC's National Center for Emerging and Zoonotic Infectious Diseases.  The mission of the branch is to maximize the health, productivity, and well-being of people in the United States and around the globe through improved and sustained access to safe water for drinking, recreation, and other uses, adequate sanitation, and basic hygiene practices. </w:t>
      </w:r>
    </w:p>
    <w:p w14:paraId="3AC29FDD" w14:textId="77777777" w:rsidR="00213C7A" w:rsidRPr="00BF26C2" w:rsidRDefault="00213C7A" w:rsidP="00981A99">
      <w:pPr>
        <w:pStyle w:val="NormalWeb"/>
      </w:pPr>
      <w:r w:rsidRPr="00BF26C2">
        <w:t>WASH</w:t>
      </w:r>
      <w:r w:rsidR="00981A99" w:rsidRPr="00BF26C2">
        <w:t xml:space="preserve"> addresses our mission in the U.S. and abroad by developing partnerships, providing technical and emergency assistance, monitoring and evaluating new interventions and ongoing programs, building laboratory expertise and capacity, and conducting applied research to suppor</w:t>
      </w:r>
      <w:r w:rsidRPr="00BF26C2">
        <w:t>t activities and programs.</w:t>
      </w:r>
    </w:p>
    <w:p w14:paraId="3AC29FDE" w14:textId="77777777" w:rsidR="00213C7A" w:rsidRPr="00BF26C2" w:rsidRDefault="00213C7A" w:rsidP="00213C7A">
      <w:pPr>
        <w:spacing w:before="100" w:beforeAutospacing="1" w:after="100" w:afterAutospacing="1" w:line="240" w:lineRule="auto"/>
        <w:rPr>
          <w:rFonts w:ascii="Times New Roman" w:eastAsia="Times New Roman" w:hAnsi="Times New Roman" w:cs="Times New Roman"/>
          <w:sz w:val="24"/>
          <w:szCs w:val="24"/>
        </w:rPr>
      </w:pPr>
      <w:r w:rsidRPr="00BF26C2">
        <w:rPr>
          <w:rFonts w:ascii="Times New Roman" w:eastAsia="Times New Roman" w:hAnsi="Times New Roman" w:cs="Times New Roman"/>
          <w:iCs/>
          <w:sz w:val="24"/>
          <w:szCs w:val="24"/>
        </w:rPr>
        <w:t>T</w:t>
      </w:r>
      <w:r w:rsidR="008B775D" w:rsidRPr="00BF26C2">
        <w:rPr>
          <w:rFonts w:ascii="Times New Roman" w:eastAsia="Times New Roman" w:hAnsi="Times New Roman" w:cs="Times New Roman"/>
          <w:iCs/>
          <w:sz w:val="24"/>
          <w:szCs w:val="24"/>
        </w:rPr>
        <w:t>o</w:t>
      </w:r>
      <w:r w:rsidRPr="00BF26C2">
        <w:rPr>
          <w:rFonts w:ascii="Times New Roman" w:eastAsia="Times New Roman" w:hAnsi="Times New Roman" w:cs="Times New Roman"/>
          <w:iCs/>
          <w:sz w:val="24"/>
          <w:szCs w:val="24"/>
        </w:rPr>
        <w:t xml:space="preserve"> provide clear, useful information on the many uses of water, </w:t>
      </w:r>
      <w:r w:rsidR="008B775D" w:rsidRPr="00BF26C2">
        <w:rPr>
          <w:rFonts w:ascii="Times New Roman" w:eastAsia="Times New Roman" w:hAnsi="Times New Roman" w:cs="Times New Roman"/>
          <w:iCs/>
          <w:sz w:val="24"/>
          <w:szCs w:val="24"/>
        </w:rPr>
        <w:t>W</w:t>
      </w:r>
      <w:r w:rsidRPr="00BF26C2">
        <w:rPr>
          <w:rFonts w:ascii="Times New Roman" w:eastAsia="Times New Roman" w:hAnsi="Times New Roman" w:cs="Times New Roman"/>
          <w:iCs/>
          <w:sz w:val="24"/>
          <w:szCs w:val="24"/>
        </w:rPr>
        <w:t>ASH-related illnesses, and specific ways to stay healthy to the public and professionals in water-related roles</w:t>
      </w:r>
      <w:r w:rsidR="008B775D" w:rsidRPr="00BF26C2">
        <w:rPr>
          <w:rFonts w:ascii="Times New Roman" w:eastAsia="Times New Roman" w:hAnsi="Times New Roman" w:cs="Times New Roman"/>
          <w:sz w:val="24"/>
          <w:szCs w:val="24"/>
        </w:rPr>
        <w:t xml:space="preserve">, CDC’s </w:t>
      </w:r>
      <w:r w:rsidRPr="00BF26C2">
        <w:rPr>
          <w:rFonts w:ascii="Times New Roman" w:eastAsia="Times New Roman" w:hAnsi="Times New Roman" w:cs="Times New Roman"/>
          <w:sz w:val="24"/>
          <w:szCs w:val="24"/>
        </w:rPr>
        <w:t xml:space="preserve">Health Promotion and Communication Team develops and disseminates information and materials for a variety of audiences. </w:t>
      </w:r>
      <w:r w:rsidR="008B775D" w:rsidRPr="00BF26C2">
        <w:rPr>
          <w:rFonts w:ascii="Times New Roman" w:eastAsia="Times New Roman" w:hAnsi="Times New Roman" w:cs="Times New Roman"/>
          <w:sz w:val="24"/>
          <w:szCs w:val="24"/>
        </w:rPr>
        <w:t xml:space="preserve">They </w:t>
      </w:r>
      <w:r w:rsidRPr="00BF26C2">
        <w:rPr>
          <w:rFonts w:ascii="Times New Roman" w:eastAsia="Times New Roman" w:hAnsi="Times New Roman" w:cs="Times New Roman"/>
          <w:sz w:val="24"/>
          <w:szCs w:val="24"/>
        </w:rPr>
        <w:t>work with all Waterborne Disease Prevention Branch teams and WASH-related groups across CDC to create and share health promotion materials, training and education tools, marketing and advocacy documents, and scientific information and data in a variety of formats. In addition to educating and informing the public, we also provide information and materials to state and local health departments, Ministries of Health, clinicians, researchers, industry groups, and other domestic and global partners.</w:t>
      </w:r>
    </w:p>
    <w:p w14:paraId="3AC29FDF" w14:textId="77777777" w:rsidR="008B775D" w:rsidRPr="00BF26C2" w:rsidRDefault="008B775D" w:rsidP="00213C7A">
      <w:pPr>
        <w:spacing w:before="100" w:beforeAutospacing="1" w:after="100" w:afterAutospacing="1" w:line="240" w:lineRule="auto"/>
        <w:rPr>
          <w:rFonts w:ascii="Times New Roman" w:eastAsia="Times New Roman" w:hAnsi="Times New Roman" w:cs="Times New Roman"/>
          <w:sz w:val="24"/>
          <w:szCs w:val="24"/>
        </w:rPr>
      </w:pPr>
      <w:r w:rsidRPr="00BF26C2">
        <w:rPr>
          <w:rFonts w:ascii="Times New Roman" w:eastAsia="Times New Roman" w:hAnsi="Times New Roman" w:cs="Times New Roman"/>
          <w:sz w:val="24"/>
          <w:szCs w:val="24"/>
        </w:rPr>
        <w:t>The Health Promotion and Communication Team does this by:</w:t>
      </w:r>
    </w:p>
    <w:p w14:paraId="3AC29FE0" w14:textId="77777777" w:rsidR="008B775D" w:rsidRPr="00BF26C2" w:rsidRDefault="008B775D" w:rsidP="00F01851">
      <w:pPr>
        <w:spacing w:after="0" w:line="240" w:lineRule="auto"/>
        <w:ind w:left="720"/>
        <w:rPr>
          <w:rFonts w:ascii="Times New Roman" w:eastAsia="Times New Roman" w:hAnsi="Times New Roman" w:cs="Times New Roman"/>
          <w:sz w:val="24"/>
          <w:szCs w:val="24"/>
        </w:rPr>
      </w:pPr>
      <w:r w:rsidRPr="00BF26C2">
        <w:rPr>
          <w:rFonts w:ascii="Times New Roman" w:eastAsia="Times New Roman" w:hAnsi="Times New Roman" w:cs="Times New Roman"/>
          <w:sz w:val="24"/>
          <w:szCs w:val="24"/>
        </w:rPr>
        <w:t xml:space="preserve">Conducting health education </w:t>
      </w:r>
      <w:hyperlink r:id="rId9" w:anchor="observances" w:history="1">
        <w:r w:rsidRPr="00BF26C2">
          <w:rPr>
            <w:rFonts w:ascii="Times New Roman" w:eastAsia="Times New Roman" w:hAnsi="Times New Roman" w:cs="Times New Roman"/>
            <w:color w:val="0000FF"/>
            <w:sz w:val="24"/>
            <w:szCs w:val="24"/>
            <w:u w:val="single"/>
          </w:rPr>
          <w:t>campaigns and observances</w:t>
        </w:r>
      </w:hyperlink>
    </w:p>
    <w:p w14:paraId="3AC29FE1" w14:textId="77777777" w:rsidR="008B775D" w:rsidRPr="00BF26C2" w:rsidRDefault="008B775D" w:rsidP="00F01851">
      <w:pPr>
        <w:spacing w:after="0" w:line="240" w:lineRule="auto"/>
        <w:ind w:left="720"/>
        <w:rPr>
          <w:rFonts w:ascii="Times New Roman" w:eastAsia="Times New Roman" w:hAnsi="Times New Roman" w:cs="Times New Roman"/>
          <w:sz w:val="24"/>
          <w:szCs w:val="24"/>
        </w:rPr>
      </w:pPr>
      <w:r w:rsidRPr="00BF26C2">
        <w:rPr>
          <w:rFonts w:ascii="Times New Roman" w:eastAsia="Times New Roman" w:hAnsi="Times New Roman" w:cs="Times New Roman"/>
          <w:sz w:val="24"/>
          <w:szCs w:val="24"/>
        </w:rPr>
        <w:t xml:space="preserve">Creating posters, fact sheets, and other </w:t>
      </w:r>
      <w:hyperlink r:id="rId10" w:history="1">
        <w:r w:rsidRPr="00BF26C2">
          <w:rPr>
            <w:rFonts w:ascii="Times New Roman" w:eastAsia="Times New Roman" w:hAnsi="Times New Roman" w:cs="Times New Roman"/>
            <w:color w:val="0000FF"/>
            <w:sz w:val="24"/>
            <w:szCs w:val="24"/>
            <w:u w:val="single"/>
          </w:rPr>
          <w:t>health promotion materials</w:t>
        </w:r>
      </w:hyperlink>
    </w:p>
    <w:p w14:paraId="3AC29FE2" w14:textId="77777777" w:rsidR="008B775D" w:rsidRPr="00BF26C2" w:rsidRDefault="008B775D" w:rsidP="00F01851">
      <w:pPr>
        <w:spacing w:after="0" w:line="240" w:lineRule="auto"/>
        <w:ind w:left="720"/>
        <w:rPr>
          <w:rFonts w:ascii="Times New Roman" w:eastAsia="Times New Roman" w:hAnsi="Times New Roman" w:cs="Times New Roman"/>
          <w:sz w:val="24"/>
          <w:szCs w:val="24"/>
        </w:rPr>
      </w:pPr>
      <w:r w:rsidRPr="00BF26C2">
        <w:rPr>
          <w:rFonts w:ascii="Times New Roman" w:eastAsia="Times New Roman" w:hAnsi="Times New Roman" w:cs="Times New Roman"/>
          <w:sz w:val="24"/>
          <w:szCs w:val="24"/>
        </w:rPr>
        <w:t xml:space="preserve">Developing and managing websites such as: </w:t>
      </w:r>
    </w:p>
    <w:p w14:paraId="3AC29FE3" w14:textId="77777777" w:rsidR="008B775D" w:rsidRPr="00BF26C2" w:rsidRDefault="00F01851" w:rsidP="00F01851">
      <w:pPr>
        <w:spacing w:after="0" w:line="240" w:lineRule="auto"/>
        <w:ind w:left="1440"/>
        <w:rPr>
          <w:rFonts w:ascii="Times New Roman" w:eastAsia="Times New Roman" w:hAnsi="Times New Roman" w:cs="Times New Roman"/>
          <w:sz w:val="24"/>
          <w:szCs w:val="24"/>
        </w:rPr>
      </w:pPr>
      <w:hyperlink r:id="rId11" w:history="1">
        <w:r w:rsidR="008B775D" w:rsidRPr="00BF26C2">
          <w:rPr>
            <w:rFonts w:ascii="Times New Roman" w:eastAsia="Times New Roman" w:hAnsi="Times New Roman" w:cs="Times New Roman"/>
            <w:color w:val="0000FF"/>
            <w:sz w:val="24"/>
            <w:szCs w:val="24"/>
            <w:u w:val="single"/>
          </w:rPr>
          <w:t>Healthy Water</w:t>
        </w:r>
      </w:hyperlink>
      <w:r w:rsidR="008B775D" w:rsidRPr="00BF26C2">
        <w:rPr>
          <w:rFonts w:ascii="Times New Roman" w:eastAsia="Times New Roman" w:hAnsi="Times New Roman" w:cs="Times New Roman"/>
          <w:sz w:val="24"/>
          <w:szCs w:val="24"/>
        </w:rPr>
        <w:t xml:space="preserve"> (CDC-wide website for accessing WASH-related information) </w:t>
      </w:r>
    </w:p>
    <w:p w14:paraId="3AC29FE4" w14:textId="77777777" w:rsidR="008B775D" w:rsidRPr="00BF26C2" w:rsidRDefault="00F01851" w:rsidP="00F01851">
      <w:pPr>
        <w:spacing w:after="0" w:line="240" w:lineRule="auto"/>
        <w:ind w:left="2160"/>
        <w:rPr>
          <w:rFonts w:ascii="Times New Roman" w:eastAsia="Times New Roman" w:hAnsi="Times New Roman" w:cs="Times New Roman"/>
          <w:sz w:val="24"/>
          <w:szCs w:val="24"/>
        </w:rPr>
      </w:pPr>
      <w:hyperlink r:id="rId12" w:history="1">
        <w:r w:rsidR="008B775D" w:rsidRPr="00BF26C2">
          <w:rPr>
            <w:rFonts w:ascii="Times New Roman" w:eastAsia="Times New Roman" w:hAnsi="Times New Roman" w:cs="Times New Roman"/>
            <w:color w:val="0000FF"/>
            <w:sz w:val="24"/>
            <w:szCs w:val="24"/>
            <w:u w:val="single"/>
          </w:rPr>
          <w:t>Drinking Water</w:t>
        </w:r>
      </w:hyperlink>
    </w:p>
    <w:p w14:paraId="3AC29FE5" w14:textId="77777777" w:rsidR="008B775D" w:rsidRPr="00BF26C2" w:rsidRDefault="00F01851" w:rsidP="00F01851">
      <w:pPr>
        <w:spacing w:after="0" w:line="240" w:lineRule="auto"/>
        <w:ind w:left="2160"/>
        <w:rPr>
          <w:rFonts w:ascii="Times New Roman" w:eastAsia="Times New Roman" w:hAnsi="Times New Roman" w:cs="Times New Roman"/>
          <w:sz w:val="24"/>
          <w:szCs w:val="24"/>
        </w:rPr>
      </w:pPr>
      <w:hyperlink r:id="rId13" w:history="1">
        <w:r w:rsidR="008B775D" w:rsidRPr="00BF26C2">
          <w:rPr>
            <w:rFonts w:ascii="Times New Roman" w:eastAsia="Times New Roman" w:hAnsi="Times New Roman" w:cs="Times New Roman"/>
            <w:color w:val="0000FF"/>
            <w:sz w:val="24"/>
            <w:szCs w:val="24"/>
            <w:u w:val="single"/>
          </w:rPr>
          <w:t>Healthy Swimming/Recreational Water</w:t>
        </w:r>
      </w:hyperlink>
    </w:p>
    <w:p w14:paraId="3AC29FE6" w14:textId="77777777" w:rsidR="008B775D" w:rsidRPr="00BF26C2" w:rsidRDefault="00F01851" w:rsidP="00F01851">
      <w:pPr>
        <w:spacing w:after="0" w:line="240" w:lineRule="auto"/>
        <w:ind w:left="2160"/>
        <w:rPr>
          <w:rFonts w:ascii="Times New Roman" w:eastAsia="Times New Roman" w:hAnsi="Times New Roman" w:cs="Times New Roman"/>
          <w:sz w:val="24"/>
          <w:szCs w:val="24"/>
        </w:rPr>
      </w:pPr>
      <w:hyperlink r:id="rId14" w:history="1">
        <w:r w:rsidR="008B775D" w:rsidRPr="00BF26C2">
          <w:rPr>
            <w:rFonts w:ascii="Times New Roman" w:eastAsia="Times New Roman" w:hAnsi="Times New Roman" w:cs="Times New Roman"/>
            <w:color w:val="0000FF"/>
            <w:sz w:val="24"/>
            <w:szCs w:val="24"/>
            <w:u w:val="single"/>
          </w:rPr>
          <w:t>Global Water, Sanitation, &amp; Hygiene (WASH)</w:t>
        </w:r>
      </w:hyperlink>
    </w:p>
    <w:p w14:paraId="3AC29FE7" w14:textId="77777777" w:rsidR="008B775D" w:rsidRPr="00BF26C2" w:rsidRDefault="00F01851" w:rsidP="00F01851">
      <w:pPr>
        <w:spacing w:after="0" w:line="240" w:lineRule="auto"/>
        <w:ind w:left="2160"/>
        <w:rPr>
          <w:rFonts w:ascii="Times New Roman" w:eastAsia="Times New Roman" w:hAnsi="Times New Roman" w:cs="Times New Roman"/>
          <w:sz w:val="24"/>
          <w:szCs w:val="24"/>
        </w:rPr>
      </w:pPr>
      <w:hyperlink r:id="rId15" w:history="1">
        <w:r w:rsidR="008B775D" w:rsidRPr="00BF26C2">
          <w:rPr>
            <w:rFonts w:ascii="Times New Roman" w:eastAsia="Times New Roman" w:hAnsi="Times New Roman" w:cs="Times New Roman"/>
            <w:color w:val="0000FF"/>
            <w:sz w:val="24"/>
            <w:szCs w:val="24"/>
            <w:u w:val="single"/>
          </w:rPr>
          <w:t>Other Uses of Water</w:t>
        </w:r>
      </w:hyperlink>
    </w:p>
    <w:p w14:paraId="3AC29FE8" w14:textId="77777777" w:rsidR="008B775D" w:rsidRPr="00BF26C2" w:rsidRDefault="00F01851" w:rsidP="00F01851">
      <w:pPr>
        <w:spacing w:after="0" w:line="240" w:lineRule="auto"/>
        <w:ind w:left="2160"/>
        <w:rPr>
          <w:rFonts w:ascii="Times New Roman" w:eastAsia="Times New Roman" w:hAnsi="Times New Roman" w:cs="Times New Roman"/>
          <w:sz w:val="24"/>
          <w:szCs w:val="24"/>
        </w:rPr>
      </w:pPr>
      <w:hyperlink r:id="rId16" w:history="1">
        <w:r w:rsidR="008B775D" w:rsidRPr="00BF26C2">
          <w:rPr>
            <w:rFonts w:ascii="Times New Roman" w:eastAsia="Times New Roman" w:hAnsi="Times New Roman" w:cs="Times New Roman"/>
            <w:color w:val="0000FF"/>
            <w:sz w:val="24"/>
            <w:szCs w:val="24"/>
            <w:u w:val="single"/>
          </w:rPr>
          <w:t>Water-related Emergencies &amp; Outbreaks</w:t>
        </w:r>
      </w:hyperlink>
    </w:p>
    <w:p w14:paraId="3AC29FE9" w14:textId="77777777" w:rsidR="008B775D" w:rsidRPr="00BF26C2" w:rsidRDefault="00F01851" w:rsidP="00F01851">
      <w:pPr>
        <w:spacing w:after="0" w:line="240" w:lineRule="auto"/>
        <w:ind w:left="2160"/>
        <w:rPr>
          <w:rFonts w:ascii="Times New Roman" w:eastAsia="Times New Roman" w:hAnsi="Times New Roman" w:cs="Times New Roman"/>
          <w:sz w:val="24"/>
          <w:szCs w:val="24"/>
        </w:rPr>
      </w:pPr>
      <w:hyperlink r:id="rId17" w:history="1">
        <w:r w:rsidR="008B775D" w:rsidRPr="00BF26C2">
          <w:rPr>
            <w:rFonts w:ascii="Times New Roman" w:eastAsia="Times New Roman" w:hAnsi="Times New Roman" w:cs="Times New Roman"/>
            <w:color w:val="0000FF"/>
            <w:sz w:val="24"/>
            <w:szCs w:val="24"/>
            <w:u w:val="single"/>
          </w:rPr>
          <w:t>Water-related Hygiene</w:t>
        </w:r>
      </w:hyperlink>
    </w:p>
    <w:p w14:paraId="3AC29FEA" w14:textId="77777777" w:rsidR="008B775D" w:rsidRPr="00BF26C2" w:rsidRDefault="00F01851" w:rsidP="00F01851">
      <w:pPr>
        <w:spacing w:after="0" w:line="240" w:lineRule="auto"/>
        <w:ind w:left="1440"/>
        <w:rPr>
          <w:rFonts w:ascii="Times New Roman" w:eastAsia="Times New Roman" w:hAnsi="Times New Roman" w:cs="Times New Roman"/>
          <w:sz w:val="24"/>
          <w:szCs w:val="24"/>
        </w:rPr>
      </w:pPr>
      <w:hyperlink r:id="rId18" w:history="1">
        <w:r w:rsidR="008B775D" w:rsidRPr="00BF26C2">
          <w:rPr>
            <w:rFonts w:ascii="Times New Roman" w:eastAsia="Times New Roman" w:hAnsi="Times New Roman" w:cs="Times New Roman"/>
            <w:color w:val="0000FF"/>
            <w:sz w:val="24"/>
            <w:szCs w:val="24"/>
            <w:u w:val="single"/>
          </w:rPr>
          <w:t>Handwashing</w:t>
        </w:r>
      </w:hyperlink>
      <w:r w:rsidR="008B775D" w:rsidRPr="00BF26C2">
        <w:rPr>
          <w:rFonts w:ascii="Times New Roman" w:eastAsia="Times New Roman" w:hAnsi="Times New Roman" w:cs="Times New Roman"/>
          <w:sz w:val="24"/>
          <w:szCs w:val="24"/>
        </w:rPr>
        <w:t xml:space="preserve"> (CDC-wide portal for accessing hygiene information)</w:t>
      </w:r>
    </w:p>
    <w:p w14:paraId="3AC29FEB" w14:textId="77777777" w:rsidR="008B775D" w:rsidRPr="00BF26C2" w:rsidRDefault="00F01851" w:rsidP="00F01851">
      <w:pPr>
        <w:spacing w:after="0" w:line="240" w:lineRule="auto"/>
        <w:ind w:left="1440"/>
        <w:rPr>
          <w:rFonts w:ascii="Times New Roman" w:eastAsia="Times New Roman" w:hAnsi="Times New Roman" w:cs="Times New Roman"/>
          <w:sz w:val="24"/>
          <w:szCs w:val="24"/>
        </w:rPr>
      </w:pPr>
      <w:hyperlink r:id="rId19" w:history="1">
        <w:r w:rsidR="008B775D" w:rsidRPr="00BF26C2">
          <w:rPr>
            <w:rFonts w:ascii="Times New Roman" w:eastAsia="Times New Roman" w:hAnsi="Times New Roman" w:cs="Times New Roman"/>
            <w:color w:val="0000FF"/>
            <w:sz w:val="24"/>
            <w:szCs w:val="24"/>
            <w:u w:val="single"/>
          </w:rPr>
          <w:t>The Safe Water System</w:t>
        </w:r>
      </w:hyperlink>
    </w:p>
    <w:p w14:paraId="3AC29FEC" w14:textId="77777777" w:rsidR="008B775D" w:rsidRPr="00BF26C2" w:rsidRDefault="00F01851" w:rsidP="00F01851">
      <w:pPr>
        <w:spacing w:after="0" w:line="240" w:lineRule="auto"/>
        <w:ind w:left="1440"/>
        <w:rPr>
          <w:rFonts w:ascii="Times New Roman" w:eastAsia="Times New Roman" w:hAnsi="Times New Roman" w:cs="Times New Roman"/>
          <w:sz w:val="24"/>
          <w:szCs w:val="24"/>
        </w:rPr>
      </w:pPr>
      <w:hyperlink r:id="rId20" w:history="1">
        <w:r w:rsidR="008B775D" w:rsidRPr="00BF26C2">
          <w:rPr>
            <w:rFonts w:ascii="Times New Roman" w:eastAsia="Times New Roman" w:hAnsi="Times New Roman" w:cs="Times New Roman"/>
            <w:color w:val="0000FF"/>
            <w:sz w:val="24"/>
            <w:szCs w:val="24"/>
            <w:u w:val="single"/>
          </w:rPr>
          <w:t>Healthy Contact Lens Wear and Care</w:t>
        </w:r>
      </w:hyperlink>
      <w:r w:rsidR="008B775D" w:rsidRPr="00BF26C2">
        <w:rPr>
          <w:rFonts w:ascii="Times New Roman" w:eastAsia="Times New Roman" w:hAnsi="Times New Roman" w:cs="Times New Roman"/>
          <w:sz w:val="24"/>
          <w:szCs w:val="24"/>
        </w:rPr>
        <w:t xml:space="preserve"> (CDC-wide portal for accessing contact lens hygiene information)</w:t>
      </w:r>
    </w:p>
    <w:p w14:paraId="3AC29FED" w14:textId="77777777" w:rsidR="008B775D" w:rsidRPr="00BF26C2" w:rsidRDefault="00F01851" w:rsidP="00F01851">
      <w:pPr>
        <w:spacing w:after="0" w:line="240" w:lineRule="auto"/>
        <w:ind w:left="1440"/>
        <w:rPr>
          <w:rFonts w:ascii="Times New Roman" w:eastAsia="Times New Roman" w:hAnsi="Times New Roman" w:cs="Times New Roman"/>
          <w:sz w:val="24"/>
          <w:szCs w:val="24"/>
        </w:rPr>
      </w:pPr>
      <w:hyperlink r:id="rId21" w:history="1">
        <w:r w:rsidR="008B775D" w:rsidRPr="00BF26C2">
          <w:rPr>
            <w:rFonts w:ascii="Times New Roman" w:eastAsia="Times New Roman" w:hAnsi="Times New Roman" w:cs="Times New Roman"/>
            <w:color w:val="0000FF"/>
            <w:sz w:val="24"/>
            <w:szCs w:val="24"/>
            <w:u w:val="single"/>
          </w:rPr>
          <w:t>National Outbreak Reporting System (NORS)</w:t>
        </w:r>
      </w:hyperlink>
    </w:p>
    <w:p w14:paraId="3AC29FEE" w14:textId="77777777" w:rsidR="00981A99" w:rsidRPr="00BF26C2" w:rsidRDefault="00981A99" w:rsidP="00981A99">
      <w:pPr>
        <w:pStyle w:val="NormalWeb"/>
      </w:pPr>
      <w:r w:rsidRPr="00BF26C2">
        <w:t>WASH</w:t>
      </w:r>
      <w:r w:rsidR="00213C7A" w:rsidRPr="00BF26C2">
        <w:t xml:space="preserve"> is</w:t>
      </w:r>
      <w:r w:rsidRPr="00BF26C2">
        <w:t xml:space="preserve"> also the lead CDC group for specific diseases that include amebiasis, cryptosporidiosis, giardiasis, cholera (non-laboratory), shigellosis (non-laboratory), and infections caused Cronobacter (non-laboratory), enterotoxigenic E. coli (ETEC; non-laboratory), and the free-living amebae Acanthamoeba, Balamuthia, Naegleria, and Sappinia. </w:t>
      </w:r>
    </w:p>
    <w:p w14:paraId="3AC29FEF" w14:textId="77777777" w:rsidR="00981A99" w:rsidRPr="00BF26C2" w:rsidRDefault="002E7914" w:rsidP="00981A99">
      <w:pPr>
        <w:pStyle w:val="NormalWeb"/>
      </w:pPr>
      <w:r w:rsidRPr="00BF26C2">
        <w:lastRenderedPageBreak/>
        <w:t>T</w:t>
      </w:r>
      <w:r w:rsidR="00981A99" w:rsidRPr="00BF26C2">
        <w:t xml:space="preserve">o accomplish this mission teams: </w:t>
      </w:r>
    </w:p>
    <w:p w14:paraId="3AC29FF0" w14:textId="77777777" w:rsidR="00981A99" w:rsidRPr="00BF26C2" w:rsidRDefault="00981A99" w:rsidP="00F01851">
      <w:pPr>
        <w:pStyle w:val="NormalWeb"/>
        <w:spacing w:before="0" w:beforeAutospacing="0" w:after="0" w:afterAutospacing="0"/>
        <w:ind w:left="720"/>
      </w:pPr>
      <w:bookmarkStart w:id="0" w:name="_GoBack"/>
      <w:bookmarkEnd w:id="0"/>
      <w:r w:rsidRPr="00BF26C2">
        <w:t>Track waterborne disease nationally</w:t>
      </w:r>
      <w:r w:rsidR="00213C7A" w:rsidRPr="00BF26C2">
        <w:t>.</w:t>
      </w:r>
      <w:r w:rsidRPr="00BF26C2">
        <w:t xml:space="preserve"> </w:t>
      </w:r>
    </w:p>
    <w:p w14:paraId="3AC29FF1" w14:textId="77777777" w:rsidR="00981A99" w:rsidRPr="00BF26C2" w:rsidRDefault="00981A99" w:rsidP="00F01851">
      <w:pPr>
        <w:pStyle w:val="NormalWeb"/>
        <w:spacing w:before="0" w:beforeAutospacing="0" w:after="0" w:afterAutospacing="0"/>
        <w:ind w:left="720"/>
      </w:pPr>
      <w:r w:rsidRPr="00BF26C2">
        <w:t>Investigate the causes and sources of waterborne disease and outbreaks</w:t>
      </w:r>
      <w:r w:rsidR="00213C7A" w:rsidRPr="00BF26C2">
        <w:t>.</w:t>
      </w:r>
      <w:r w:rsidRPr="00BF26C2">
        <w:t xml:space="preserve"> </w:t>
      </w:r>
    </w:p>
    <w:p w14:paraId="3AC29FF2" w14:textId="3534E532" w:rsidR="00981A99" w:rsidRPr="00BF26C2" w:rsidRDefault="00F01851" w:rsidP="00F01851">
      <w:pPr>
        <w:pStyle w:val="NormalWeb"/>
        <w:spacing w:before="0" w:beforeAutospacing="0" w:after="0" w:afterAutospacing="0"/>
        <w:ind w:left="720"/>
      </w:pPr>
      <w:r>
        <w:t>I</w:t>
      </w:r>
      <w:r w:rsidR="00981A99" w:rsidRPr="00BF26C2">
        <w:t>dentity</w:t>
      </w:r>
      <w:r w:rsidR="00213C7A" w:rsidRPr="00BF26C2">
        <w:t xml:space="preserve"> the risk factors for infection.</w:t>
      </w:r>
    </w:p>
    <w:p w14:paraId="3AC29FF3" w14:textId="77777777" w:rsidR="00981A99" w:rsidRPr="00BF26C2" w:rsidRDefault="00981A99" w:rsidP="00F01851">
      <w:pPr>
        <w:pStyle w:val="NormalWeb"/>
        <w:spacing w:before="0" w:beforeAutospacing="0" w:after="0" w:afterAutospacing="0"/>
        <w:ind w:left="720"/>
      </w:pPr>
      <w:r w:rsidRPr="00BF26C2">
        <w:t>Develop improved laboratory</w:t>
      </w:r>
      <w:r w:rsidR="00213C7A" w:rsidRPr="00BF26C2">
        <w:t xml:space="preserve"> detection and sampling methods.</w:t>
      </w:r>
    </w:p>
    <w:p w14:paraId="3AC29FF4" w14:textId="77777777" w:rsidR="00981A99" w:rsidRPr="00BF26C2" w:rsidRDefault="00981A99" w:rsidP="00F01851">
      <w:pPr>
        <w:pStyle w:val="NormalWeb"/>
        <w:spacing w:before="0" w:beforeAutospacing="0" w:after="0" w:afterAutospacing="0"/>
        <w:ind w:left="720"/>
      </w:pPr>
      <w:r w:rsidRPr="00BF26C2">
        <w:t>Develop new ways to</w:t>
      </w:r>
      <w:r w:rsidR="00213C7A" w:rsidRPr="00BF26C2">
        <w:t xml:space="preserve"> remove or inactivate pathogens.</w:t>
      </w:r>
    </w:p>
    <w:p w14:paraId="3AC29FF5" w14:textId="77777777" w:rsidR="00981A99" w:rsidRPr="00BF26C2" w:rsidRDefault="00213C7A" w:rsidP="00F01851">
      <w:pPr>
        <w:pStyle w:val="NormalWeb"/>
        <w:spacing w:before="0" w:beforeAutospacing="0" w:after="0" w:afterAutospacing="0"/>
        <w:ind w:left="720"/>
      </w:pPr>
      <w:r w:rsidRPr="00BF26C2">
        <w:t>Assess new prevention ideas.</w:t>
      </w:r>
    </w:p>
    <w:p w14:paraId="3AC29FF6" w14:textId="77777777" w:rsidR="00981A99" w:rsidRPr="00BF26C2" w:rsidRDefault="00981A99" w:rsidP="00F01851">
      <w:pPr>
        <w:pStyle w:val="NormalWeb"/>
        <w:spacing w:before="0" w:beforeAutospacing="0" w:after="0" w:afterAutospacing="0"/>
        <w:ind w:left="720"/>
      </w:pPr>
      <w:r w:rsidRPr="00BF26C2">
        <w:t>Promote improved public health thro</w:t>
      </w:r>
      <w:r w:rsidR="00213C7A" w:rsidRPr="00BF26C2">
        <w:t>ugh communication and education.</w:t>
      </w:r>
    </w:p>
    <w:p w14:paraId="3AC29FF7" w14:textId="77777777" w:rsidR="00981A99" w:rsidRPr="00BF26C2" w:rsidRDefault="00981A99" w:rsidP="00F01851">
      <w:pPr>
        <w:pStyle w:val="NormalWeb"/>
        <w:spacing w:before="0" w:beforeAutospacing="0" w:after="0" w:afterAutospacing="0"/>
        <w:ind w:left="720"/>
      </w:pPr>
      <w:r w:rsidRPr="00BF26C2">
        <w:t>Develop W</w:t>
      </w:r>
      <w:r w:rsidR="00213C7A" w:rsidRPr="00BF26C2">
        <w:t>ASH-related guidance and policy.</w:t>
      </w:r>
    </w:p>
    <w:p w14:paraId="3AC29FF8" w14:textId="77777777" w:rsidR="000E2309" w:rsidRPr="00BF26C2" w:rsidRDefault="000E2309" w:rsidP="000E2309">
      <w:pPr>
        <w:pStyle w:val="NormalWeb"/>
      </w:pPr>
      <w:r w:rsidRPr="00BF26C2">
        <w:t xml:space="preserve">Across multiple centers and groups at CDC there are resources to respond to domestic water, sanitation and hygiene. For example NCEH supports STLT drinking water programs and NCIRD handles legionella outbreak response/guidance.  If there is a global need,  CGH/DGHP may need to be consulted. </w:t>
      </w:r>
    </w:p>
    <w:p w14:paraId="3AC29FF9" w14:textId="77777777" w:rsidR="00213C7A" w:rsidRPr="00BF26C2" w:rsidRDefault="005153EA" w:rsidP="00981A99">
      <w:pPr>
        <w:pStyle w:val="NormalWeb"/>
      </w:pPr>
      <w:r w:rsidRPr="00BF26C2">
        <w:t xml:space="preserve">For more information on the Waterborne Disease Prevention Branch and resources it can provide visit: </w:t>
      </w:r>
      <w:hyperlink r:id="rId22" w:history="1">
        <w:r w:rsidRPr="00BF26C2">
          <w:rPr>
            <w:rStyle w:val="Hyperlink"/>
          </w:rPr>
          <w:t>http://www.cdc.gov/healthywater/global/</w:t>
        </w:r>
      </w:hyperlink>
    </w:p>
    <w:p w14:paraId="3AC29FFA" w14:textId="77777777" w:rsidR="00D374CC" w:rsidRPr="00BF26C2" w:rsidRDefault="00D374CC" w:rsidP="00D374CC">
      <w:pPr>
        <w:spacing w:before="100" w:beforeAutospacing="1" w:after="100" w:afterAutospacing="1" w:line="240" w:lineRule="auto"/>
        <w:rPr>
          <w:rFonts w:ascii="Times New Roman" w:eastAsia="Times New Roman" w:hAnsi="Times New Roman" w:cs="Times New Roman"/>
          <w:sz w:val="24"/>
          <w:szCs w:val="24"/>
        </w:rPr>
      </w:pPr>
      <w:r w:rsidRPr="00BF26C2">
        <w:rPr>
          <w:rFonts w:ascii="Times New Roman" w:eastAsia="Times New Roman" w:hAnsi="Times New Roman" w:cs="Times New Roman"/>
          <w:sz w:val="24"/>
          <w:szCs w:val="24"/>
        </w:rPr>
        <w:t>The Division of Emergency and Environmental Health Services (DEEHS) within the CDC National Center for Environmental Health provides support for drinking water programs, recreational water support for environmental health practitioners, and assistance addressing environmental components of waterborne disease outbreaks. Specific products and resources include:</w:t>
      </w:r>
    </w:p>
    <w:p w14:paraId="3AC29FFB" w14:textId="77777777" w:rsidR="00D374CC" w:rsidRPr="00BF26C2" w:rsidRDefault="00D374CC" w:rsidP="00F01851">
      <w:pPr>
        <w:pStyle w:val="ListParagraph"/>
        <w:spacing w:before="100" w:beforeAutospacing="1" w:after="100" w:afterAutospacing="1" w:line="240" w:lineRule="auto"/>
        <w:rPr>
          <w:rFonts w:ascii="Times New Roman" w:eastAsia="Times New Roman" w:hAnsi="Times New Roman" w:cs="Times New Roman"/>
          <w:sz w:val="24"/>
          <w:szCs w:val="24"/>
        </w:rPr>
      </w:pPr>
      <w:r w:rsidRPr="00BF26C2">
        <w:rPr>
          <w:rFonts w:ascii="Times New Roman" w:eastAsia="Times New Roman" w:hAnsi="Times New Roman" w:cs="Times New Roman"/>
          <w:sz w:val="24"/>
          <w:szCs w:val="24"/>
        </w:rPr>
        <w:t xml:space="preserve">Build </w:t>
      </w:r>
      <w:hyperlink r:id="rId23" w:history="1">
        <w:r w:rsidRPr="00BF26C2">
          <w:rPr>
            <w:rStyle w:val="Hyperlink"/>
            <w:rFonts w:ascii="Times New Roman" w:eastAsia="Times New Roman" w:hAnsi="Times New Roman" w:cs="Times New Roman"/>
            <w:sz w:val="24"/>
            <w:szCs w:val="24"/>
          </w:rPr>
          <w:t>capacity to implement evidence-based interventions</w:t>
        </w:r>
      </w:hyperlink>
      <w:r w:rsidRPr="00BF26C2">
        <w:rPr>
          <w:rFonts w:ascii="Times New Roman" w:eastAsia="Times New Roman" w:hAnsi="Times New Roman" w:cs="Times New Roman"/>
          <w:sz w:val="24"/>
          <w:szCs w:val="24"/>
        </w:rPr>
        <w:t xml:space="preserve"> among state, tribal, local and territorial drinking water programs. </w:t>
      </w:r>
    </w:p>
    <w:p w14:paraId="3AC29FFC" w14:textId="77777777" w:rsidR="00D374CC" w:rsidRPr="00BF26C2" w:rsidRDefault="00F01851" w:rsidP="00F01851">
      <w:pPr>
        <w:spacing w:before="100" w:beforeAutospacing="1" w:after="100" w:afterAutospacing="1" w:line="240" w:lineRule="auto"/>
        <w:ind w:left="720"/>
        <w:rPr>
          <w:rFonts w:ascii="Times New Roman" w:eastAsia="Times New Roman" w:hAnsi="Times New Roman" w:cs="Times New Roman"/>
          <w:sz w:val="24"/>
          <w:szCs w:val="24"/>
        </w:rPr>
      </w:pPr>
      <w:hyperlink r:id="rId24" w:history="1">
        <w:r w:rsidR="00D374CC" w:rsidRPr="00BF26C2">
          <w:rPr>
            <w:rStyle w:val="Hyperlink"/>
            <w:rFonts w:ascii="Times New Roman" w:eastAsia="Times New Roman" w:hAnsi="Times New Roman" w:cs="Times New Roman"/>
            <w:sz w:val="24"/>
            <w:szCs w:val="24"/>
          </w:rPr>
          <w:t>Environmental Health Training in Emergency Response</w:t>
        </w:r>
      </w:hyperlink>
      <w:r w:rsidR="00D374CC" w:rsidRPr="00BF26C2">
        <w:rPr>
          <w:rFonts w:ascii="Times New Roman" w:eastAsia="Times New Roman" w:hAnsi="Times New Roman" w:cs="Times New Roman"/>
          <w:sz w:val="24"/>
          <w:szCs w:val="24"/>
        </w:rPr>
        <w:t xml:space="preserve"> – Free course for public health responders addressing the environmental health impacts of emergencies and disasters. The course has modules on several topics, including potable water and wastewater.</w:t>
      </w:r>
    </w:p>
    <w:p w14:paraId="3AC29FFD" w14:textId="77777777" w:rsidR="005153EA" w:rsidRPr="00BF26C2" w:rsidRDefault="00BF26C2" w:rsidP="00981A99">
      <w:pPr>
        <w:pStyle w:val="NormalWeb"/>
      </w:pPr>
      <w:r>
        <w:t>Current as of: February 11, 2015</w:t>
      </w:r>
    </w:p>
    <w:p w14:paraId="3AC29FFE" w14:textId="77777777" w:rsidR="00213C7A" w:rsidRPr="00BF26C2" w:rsidRDefault="00213C7A" w:rsidP="00981A99">
      <w:pPr>
        <w:pStyle w:val="NormalWeb"/>
      </w:pPr>
    </w:p>
    <w:sectPr w:rsidR="00213C7A" w:rsidRPr="00BF26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63FE4"/>
    <w:multiLevelType w:val="multilevel"/>
    <w:tmpl w:val="BAA4A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A93505"/>
    <w:multiLevelType w:val="multilevel"/>
    <w:tmpl w:val="88469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491E0C"/>
    <w:multiLevelType w:val="hybridMultilevel"/>
    <w:tmpl w:val="E31E7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47156B"/>
    <w:multiLevelType w:val="multilevel"/>
    <w:tmpl w:val="B3707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99"/>
    <w:rsid w:val="00002633"/>
    <w:rsid w:val="000673AA"/>
    <w:rsid w:val="000E2309"/>
    <w:rsid w:val="00213C7A"/>
    <w:rsid w:val="002648AF"/>
    <w:rsid w:val="002E7914"/>
    <w:rsid w:val="00324DF3"/>
    <w:rsid w:val="00483242"/>
    <w:rsid w:val="005153EA"/>
    <w:rsid w:val="005879A9"/>
    <w:rsid w:val="006978EC"/>
    <w:rsid w:val="008406FB"/>
    <w:rsid w:val="008B775D"/>
    <w:rsid w:val="00981A99"/>
    <w:rsid w:val="009F1033"/>
    <w:rsid w:val="00BF26C2"/>
    <w:rsid w:val="00BF7A96"/>
    <w:rsid w:val="00C2582E"/>
    <w:rsid w:val="00C46409"/>
    <w:rsid w:val="00D374CC"/>
    <w:rsid w:val="00D65F53"/>
    <w:rsid w:val="00D94D85"/>
    <w:rsid w:val="00DC4F1C"/>
    <w:rsid w:val="00DC6BF2"/>
    <w:rsid w:val="00E826D6"/>
    <w:rsid w:val="00F01851"/>
    <w:rsid w:val="00F26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29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1A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6409"/>
    <w:rPr>
      <w:color w:val="0000FF"/>
      <w:u w:val="single"/>
    </w:rPr>
  </w:style>
  <w:style w:type="character" w:styleId="Strong">
    <w:name w:val="Strong"/>
    <w:basedOn w:val="DefaultParagraphFont"/>
    <w:uiPriority w:val="22"/>
    <w:qFormat/>
    <w:rsid w:val="000673AA"/>
    <w:rPr>
      <w:b/>
      <w:bCs/>
    </w:rPr>
  </w:style>
  <w:style w:type="paragraph" w:styleId="BalloonText">
    <w:name w:val="Balloon Text"/>
    <w:basedOn w:val="Normal"/>
    <w:link w:val="BalloonTextChar"/>
    <w:uiPriority w:val="99"/>
    <w:semiHidden/>
    <w:unhideWhenUsed/>
    <w:rsid w:val="008B7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75D"/>
    <w:rPr>
      <w:rFonts w:ascii="Tahoma" w:hAnsi="Tahoma" w:cs="Tahoma"/>
      <w:sz w:val="16"/>
      <w:szCs w:val="16"/>
    </w:rPr>
  </w:style>
  <w:style w:type="character" w:styleId="CommentReference">
    <w:name w:val="annotation reference"/>
    <w:basedOn w:val="DefaultParagraphFont"/>
    <w:uiPriority w:val="99"/>
    <w:semiHidden/>
    <w:unhideWhenUsed/>
    <w:rsid w:val="00002633"/>
    <w:rPr>
      <w:sz w:val="16"/>
      <w:szCs w:val="16"/>
    </w:rPr>
  </w:style>
  <w:style w:type="paragraph" w:styleId="CommentText">
    <w:name w:val="annotation text"/>
    <w:basedOn w:val="Normal"/>
    <w:link w:val="CommentTextChar"/>
    <w:uiPriority w:val="99"/>
    <w:semiHidden/>
    <w:unhideWhenUsed/>
    <w:rsid w:val="00002633"/>
    <w:pPr>
      <w:spacing w:line="240" w:lineRule="auto"/>
    </w:pPr>
    <w:rPr>
      <w:sz w:val="20"/>
      <w:szCs w:val="20"/>
    </w:rPr>
  </w:style>
  <w:style w:type="character" w:customStyle="1" w:styleId="CommentTextChar">
    <w:name w:val="Comment Text Char"/>
    <w:basedOn w:val="DefaultParagraphFont"/>
    <w:link w:val="CommentText"/>
    <w:uiPriority w:val="99"/>
    <w:semiHidden/>
    <w:rsid w:val="00002633"/>
    <w:rPr>
      <w:sz w:val="20"/>
      <w:szCs w:val="20"/>
    </w:rPr>
  </w:style>
  <w:style w:type="paragraph" w:styleId="CommentSubject">
    <w:name w:val="annotation subject"/>
    <w:basedOn w:val="CommentText"/>
    <w:next w:val="CommentText"/>
    <w:link w:val="CommentSubjectChar"/>
    <w:uiPriority w:val="99"/>
    <w:semiHidden/>
    <w:unhideWhenUsed/>
    <w:rsid w:val="00002633"/>
    <w:rPr>
      <w:b/>
      <w:bCs/>
    </w:rPr>
  </w:style>
  <w:style w:type="character" w:customStyle="1" w:styleId="CommentSubjectChar">
    <w:name w:val="Comment Subject Char"/>
    <w:basedOn w:val="CommentTextChar"/>
    <w:link w:val="CommentSubject"/>
    <w:uiPriority w:val="99"/>
    <w:semiHidden/>
    <w:rsid w:val="00002633"/>
    <w:rPr>
      <w:b/>
      <w:bCs/>
      <w:sz w:val="20"/>
      <w:szCs w:val="20"/>
    </w:rPr>
  </w:style>
  <w:style w:type="paragraph" w:styleId="ListParagraph">
    <w:name w:val="List Paragraph"/>
    <w:basedOn w:val="Normal"/>
    <w:uiPriority w:val="34"/>
    <w:qFormat/>
    <w:rsid w:val="004832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1A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6409"/>
    <w:rPr>
      <w:color w:val="0000FF"/>
      <w:u w:val="single"/>
    </w:rPr>
  </w:style>
  <w:style w:type="character" w:styleId="Strong">
    <w:name w:val="Strong"/>
    <w:basedOn w:val="DefaultParagraphFont"/>
    <w:uiPriority w:val="22"/>
    <w:qFormat/>
    <w:rsid w:val="000673AA"/>
    <w:rPr>
      <w:b/>
      <w:bCs/>
    </w:rPr>
  </w:style>
  <w:style w:type="paragraph" w:styleId="BalloonText">
    <w:name w:val="Balloon Text"/>
    <w:basedOn w:val="Normal"/>
    <w:link w:val="BalloonTextChar"/>
    <w:uiPriority w:val="99"/>
    <w:semiHidden/>
    <w:unhideWhenUsed/>
    <w:rsid w:val="008B7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75D"/>
    <w:rPr>
      <w:rFonts w:ascii="Tahoma" w:hAnsi="Tahoma" w:cs="Tahoma"/>
      <w:sz w:val="16"/>
      <w:szCs w:val="16"/>
    </w:rPr>
  </w:style>
  <w:style w:type="character" w:styleId="CommentReference">
    <w:name w:val="annotation reference"/>
    <w:basedOn w:val="DefaultParagraphFont"/>
    <w:uiPriority w:val="99"/>
    <w:semiHidden/>
    <w:unhideWhenUsed/>
    <w:rsid w:val="00002633"/>
    <w:rPr>
      <w:sz w:val="16"/>
      <w:szCs w:val="16"/>
    </w:rPr>
  </w:style>
  <w:style w:type="paragraph" w:styleId="CommentText">
    <w:name w:val="annotation text"/>
    <w:basedOn w:val="Normal"/>
    <w:link w:val="CommentTextChar"/>
    <w:uiPriority w:val="99"/>
    <w:semiHidden/>
    <w:unhideWhenUsed/>
    <w:rsid w:val="00002633"/>
    <w:pPr>
      <w:spacing w:line="240" w:lineRule="auto"/>
    </w:pPr>
    <w:rPr>
      <w:sz w:val="20"/>
      <w:szCs w:val="20"/>
    </w:rPr>
  </w:style>
  <w:style w:type="character" w:customStyle="1" w:styleId="CommentTextChar">
    <w:name w:val="Comment Text Char"/>
    <w:basedOn w:val="DefaultParagraphFont"/>
    <w:link w:val="CommentText"/>
    <w:uiPriority w:val="99"/>
    <w:semiHidden/>
    <w:rsid w:val="00002633"/>
    <w:rPr>
      <w:sz w:val="20"/>
      <w:szCs w:val="20"/>
    </w:rPr>
  </w:style>
  <w:style w:type="paragraph" w:styleId="CommentSubject">
    <w:name w:val="annotation subject"/>
    <w:basedOn w:val="CommentText"/>
    <w:next w:val="CommentText"/>
    <w:link w:val="CommentSubjectChar"/>
    <w:uiPriority w:val="99"/>
    <w:semiHidden/>
    <w:unhideWhenUsed/>
    <w:rsid w:val="00002633"/>
    <w:rPr>
      <w:b/>
      <w:bCs/>
    </w:rPr>
  </w:style>
  <w:style w:type="character" w:customStyle="1" w:styleId="CommentSubjectChar">
    <w:name w:val="Comment Subject Char"/>
    <w:basedOn w:val="CommentTextChar"/>
    <w:link w:val="CommentSubject"/>
    <w:uiPriority w:val="99"/>
    <w:semiHidden/>
    <w:rsid w:val="00002633"/>
    <w:rPr>
      <w:b/>
      <w:bCs/>
      <w:sz w:val="20"/>
      <w:szCs w:val="20"/>
    </w:rPr>
  </w:style>
  <w:style w:type="paragraph" w:styleId="ListParagraph">
    <w:name w:val="List Paragraph"/>
    <w:basedOn w:val="Normal"/>
    <w:uiPriority w:val="34"/>
    <w:qFormat/>
    <w:rsid w:val="004832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956608">
      <w:bodyDiv w:val="1"/>
      <w:marLeft w:val="0"/>
      <w:marRight w:val="0"/>
      <w:marTop w:val="0"/>
      <w:marBottom w:val="0"/>
      <w:divBdr>
        <w:top w:val="none" w:sz="0" w:space="0" w:color="auto"/>
        <w:left w:val="none" w:sz="0" w:space="0" w:color="auto"/>
        <w:bottom w:val="none" w:sz="0" w:space="0" w:color="auto"/>
        <w:right w:val="none" w:sz="0" w:space="0" w:color="auto"/>
      </w:divBdr>
    </w:div>
    <w:div w:id="759982435">
      <w:bodyDiv w:val="1"/>
      <w:marLeft w:val="0"/>
      <w:marRight w:val="0"/>
      <w:marTop w:val="0"/>
      <w:marBottom w:val="0"/>
      <w:divBdr>
        <w:top w:val="none" w:sz="0" w:space="0" w:color="auto"/>
        <w:left w:val="none" w:sz="0" w:space="0" w:color="auto"/>
        <w:bottom w:val="none" w:sz="0" w:space="0" w:color="auto"/>
        <w:right w:val="none" w:sz="0" w:space="0" w:color="auto"/>
      </w:divBdr>
      <w:divsChild>
        <w:div w:id="148182352">
          <w:marLeft w:val="0"/>
          <w:marRight w:val="0"/>
          <w:marTop w:val="0"/>
          <w:marBottom w:val="0"/>
          <w:divBdr>
            <w:top w:val="none" w:sz="0" w:space="0" w:color="auto"/>
            <w:left w:val="none" w:sz="0" w:space="0" w:color="auto"/>
            <w:bottom w:val="none" w:sz="0" w:space="0" w:color="auto"/>
            <w:right w:val="none" w:sz="0" w:space="0" w:color="auto"/>
          </w:divBdr>
          <w:divsChild>
            <w:div w:id="1844860474">
              <w:marLeft w:val="0"/>
              <w:marRight w:val="0"/>
              <w:marTop w:val="0"/>
              <w:marBottom w:val="0"/>
              <w:divBdr>
                <w:top w:val="none" w:sz="0" w:space="0" w:color="auto"/>
                <w:left w:val="none" w:sz="0" w:space="0" w:color="auto"/>
                <w:bottom w:val="none" w:sz="0" w:space="0" w:color="auto"/>
                <w:right w:val="none" w:sz="0" w:space="0" w:color="auto"/>
              </w:divBdr>
              <w:divsChild>
                <w:div w:id="406001985">
                  <w:marLeft w:val="0"/>
                  <w:marRight w:val="0"/>
                  <w:marTop w:val="0"/>
                  <w:marBottom w:val="0"/>
                  <w:divBdr>
                    <w:top w:val="none" w:sz="0" w:space="0" w:color="auto"/>
                    <w:left w:val="none" w:sz="0" w:space="0" w:color="auto"/>
                    <w:bottom w:val="none" w:sz="0" w:space="0" w:color="auto"/>
                    <w:right w:val="none" w:sz="0" w:space="0" w:color="auto"/>
                  </w:divBdr>
                  <w:divsChild>
                    <w:div w:id="19624231">
                      <w:marLeft w:val="0"/>
                      <w:marRight w:val="0"/>
                      <w:marTop w:val="0"/>
                      <w:marBottom w:val="0"/>
                      <w:divBdr>
                        <w:top w:val="none" w:sz="0" w:space="0" w:color="auto"/>
                        <w:left w:val="none" w:sz="0" w:space="0" w:color="auto"/>
                        <w:bottom w:val="none" w:sz="0" w:space="0" w:color="auto"/>
                        <w:right w:val="none" w:sz="0" w:space="0" w:color="auto"/>
                      </w:divBdr>
                      <w:divsChild>
                        <w:div w:id="1719936089">
                          <w:marLeft w:val="0"/>
                          <w:marRight w:val="0"/>
                          <w:marTop w:val="0"/>
                          <w:marBottom w:val="0"/>
                          <w:divBdr>
                            <w:top w:val="none" w:sz="0" w:space="0" w:color="auto"/>
                            <w:left w:val="none" w:sz="0" w:space="0" w:color="auto"/>
                            <w:bottom w:val="none" w:sz="0" w:space="0" w:color="auto"/>
                            <w:right w:val="none" w:sz="0" w:space="0" w:color="auto"/>
                          </w:divBdr>
                          <w:divsChild>
                            <w:div w:id="1210651852">
                              <w:marLeft w:val="0"/>
                              <w:marRight w:val="0"/>
                              <w:marTop w:val="0"/>
                              <w:marBottom w:val="0"/>
                              <w:divBdr>
                                <w:top w:val="none" w:sz="0" w:space="0" w:color="auto"/>
                                <w:left w:val="none" w:sz="0" w:space="0" w:color="auto"/>
                                <w:bottom w:val="none" w:sz="0" w:space="0" w:color="auto"/>
                                <w:right w:val="none" w:sz="0" w:space="0" w:color="auto"/>
                              </w:divBdr>
                              <w:divsChild>
                                <w:div w:id="1903952788">
                                  <w:marLeft w:val="0"/>
                                  <w:marRight w:val="0"/>
                                  <w:marTop w:val="0"/>
                                  <w:marBottom w:val="0"/>
                                  <w:divBdr>
                                    <w:top w:val="none" w:sz="0" w:space="0" w:color="auto"/>
                                    <w:left w:val="none" w:sz="0" w:space="0" w:color="auto"/>
                                    <w:bottom w:val="none" w:sz="0" w:space="0" w:color="auto"/>
                                    <w:right w:val="none" w:sz="0" w:space="0" w:color="auto"/>
                                  </w:divBdr>
                                  <w:divsChild>
                                    <w:div w:id="1830248544">
                                      <w:marLeft w:val="0"/>
                                      <w:marRight w:val="0"/>
                                      <w:marTop w:val="0"/>
                                      <w:marBottom w:val="0"/>
                                      <w:divBdr>
                                        <w:top w:val="none" w:sz="0" w:space="0" w:color="auto"/>
                                        <w:left w:val="none" w:sz="0" w:space="0" w:color="auto"/>
                                        <w:bottom w:val="none" w:sz="0" w:space="0" w:color="auto"/>
                                        <w:right w:val="none" w:sz="0" w:space="0" w:color="auto"/>
                                      </w:divBdr>
                                      <w:divsChild>
                                        <w:div w:id="1268269680">
                                          <w:marLeft w:val="0"/>
                                          <w:marRight w:val="0"/>
                                          <w:marTop w:val="0"/>
                                          <w:marBottom w:val="0"/>
                                          <w:divBdr>
                                            <w:top w:val="none" w:sz="0" w:space="0" w:color="auto"/>
                                            <w:left w:val="none" w:sz="0" w:space="0" w:color="auto"/>
                                            <w:bottom w:val="none" w:sz="0" w:space="0" w:color="auto"/>
                                            <w:right w:val="none" w:sz="0" w:space="0" w:color="auto"/>
                                          </w:divBdr>
                                          <w:divsChild>
                                            <w:div w:id="108863909">
                                              <w:marLeft w:val="0"/>
                                              <w:marRight w:val="0"/>
                                              <w:marTop w:val="0"/>
                                              <w:marBottom w:val="0"/>
                                              <w:divBdr>
                                                <w:top w:val="none" w:sz="0" w:space="0" w:color="auto"/>
                                                <w:left w:val="none" w:sz="0" w:space="0" w:color="auto"/>
                                                <w:bottom w:val="none" w:sz="0" w:space="0" w:color="auto"/>
                                                <w:right w:val="none" w:sz="0" w:space="0" w:color="auto"/>
                                              </w:divBdr>
                                              <w:divsChild>
                                                <w:div w:id="275210884">
                                                  <w:marLeft w:val="0"/>
                                                  <w:marRight w:val="0"/>
                                                  <w:marTop w:val="0"/>
                                                  <w:marBottom w:val="0"/>
                                                  <w:divBdr>
                                                    <w:top w:val="none" w:sz="0" w:space="0" w:color="auto"/>
                                                    <w:left w:val="none" w:sz="0" w:space="0" w:color="auto"/>
                                                    <w:bottom w:val="none" w:sz="0" w:space="0" w:color="auto"/>
                                                    <w:right w:val="none" w:sz="0" w:space="0" w:color="auto"/>
                                                  </w:divBdr>
                                                  <w:divsChild>
                                                    <w:div w:id="1110978879">
                                                      <w:marLeft w:val="0"/>
                                                      <w:marRight w:val="0"/>
                                                      <w:marTop w:val="0"/>
                                                      <w:marBottom w:val="0"/>
                                                      <w:divBdr>
                                                        <w:top w:val="none" w:sz="0" w:space="0" w:color="auto"/>
                                                        <w:left w:val="none" w:sz="0" w:space="0" w:color="auto"/>
                                                        <w:bottom w:val="none" w:sz="0" w:space="0" w:color="auto"/>
                                                        <w:right w:val="none" w:sz="0" w:space="0" w:color="auto"/>
                                                      </w:divBdr>
                                                      <w:divsChild>
                                                        <w:div w:id="338050074">
                                                          <w:marLeft w:val="0"/>
                                                          <w:marRight w:val="0"/>
                                                          <w:marTop w:val="0"/>
                                                          <w:marBottom w:val="0"/>
                                                          <w:divBdr>
                                                            <w:top w:val="none" w:sz="0" w:space="0" w:color="auto"/>
                                                            <w:left w:val="none" w:sz="0" w:space="0" w:color="auto"/>
                                                            <w:bottom w:val="none" w:sz="0" w:space="0" w:color="auto"/>
                                                            <w:right w:val="none" w:sz="0" w:space="0" w:color="auto"/>
                                                          </w:divBdr>
                                                        </w:div>
                                                      </w:divsChild>
                                                    </w:div>
                                                    <w:div w:id="161671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2815311">
      <w:bodyDiv w:val="1"/>
      <w:marLeft w:val="0"/>
      <w:marRight w:val="0"/>
      <w:marTop w:val="0"/>
      <w:marBottom w:val="0"/>
      <w:divBdr>
        <w:top w:val="none" w:sz="0" w:space="0" w:color="auto"/>
        <w:left w:val="none" w:sz="0" w:space="0" w:color="auto"/>
        <w:bottom w:val="none" w:sz="0" w:space="0" w:color="auto"/>
        <w:right w:val="none" w:sz="0" w:space="0" w:color="auto"/>
      </w:divBdr>
      <w:divsChild>
        <w:div w:id="1914729778">
          <w:marLeft w:val="0"/>
          <w:marRight w:val="0"/>
          <w:marTop w:val="0"/>
          <w:marBottom w:val="0"/>
          <w:divBdr>
            <w:top w:val="none" w:sz="0" w:space="0" w:color="auto"/>
            <w:left w:val="none" w:sz="0" w:space="0" w:color="auto"/>
            <w:bottom w:val="none" w:sz="0" w:space="0" w:color="auto"/>
            <w:right w:val="none" w:sz="0" w:space="0" w:color="auto"/>
          </w:divBdr>
          <w:divsChild>
            <w:div w:id="1957712214">
              <w:marLeft w:val="0"/>
              <w:marRight w:val="0"/>
              <w:marTop w:val="0"/>
              <w:marBottom w:val="0"/>
              <w:divBdr>
                <w:top w:val="none" w:sz="0" w:space="0" w:color="auto"/>
                <w:left w:val="none" w:sz="0" w:space="0" w:color="auto"/>
                <w:bottom w:val="none" w:sz="0" w:space="0" w:color="auto"/>
                <w:right w:val="none" w:sz="0" w:space="0" w:color="auto"/>
              </w:divBdr>
              <w:divsChild>
                <w:div w:id="1055086271">
                  <w:marLeft w:val="0"/>
                  <w:marRight w:val="0"/>
                  <w:marTop w:val="0"/>
                  <w:marBottom w:val="0"/>
                  <w:divBdr>
                    <w:top w:val="none" w:sz="0" w:space="0" w:color="auto"/>
                    <w:left w:val="none" w:sz="0" w:space="0" w:color="auto"/>
                    <w:bottom w:val="none" w:sz="0" w:space="0" w:color="auto"/>
                    <w:right w:val="none" w:sz="0" w:space="0" w:color="auto"/>
                  </w:divBdr>
                  <w:divsChild>
                    <w:div w:id="537014150">
                      <w:marLeft w:val="0"/>
                      <w:marRight w:val="0"/>
                      <w:marTop w:val="0"/>
                      <w:marBottom w:val="0"/>
                      <w:divBdr>
                        <w:top w:val="none" w:sz="0" w:space="0" w:color="auto"/>
                        <w:left w:val="none" w:sz="0" w:space="0" w:color="auto"/>
                        <w:bottom w:val="none" w:sz="0" w:space="0" w:color="auto"/>
                        <w:right w:val="none" w:sz="0" w:space="0" w:color="auto"/>
                      </w:divBdr>
                      <w:divsChild>
                        <w:div w:id="703098165">
                          <w:marLeft w:val="0"/>
                          <w:marRight w:val="0"/>
                          <w:marTop w:val="0"/>
                          <w:marBottom w:val="0"/>
                          <w:divBdr>
                            <w:top w:val="none" w:sz="0" w:space="0" w:color="auto"/>
                            <w:left w:val="none" w:sz="0" w:space="0" w:color="auto"/>
                            <w:bottom w:val="none" w:sz="0" w:space="0" w:color="auto"/>
                            <w:right w:val="none" w:sz="0" w:space="0" w:color="auto"/>
                          </w:divBdr>
                          <w:divsChild>
                            <w:div w:id="236746284">
                              <w:marLeft w:val="0"/>
                              <w:marRight w:val="0"/>
                              <w:marTop w:val="0"/>
                              <w:marBottom w:val="0"/>
                              <w:divBdr>
                                <w:top w:val="none" w:sz="0" w:space="0" w:color="auto"/>
                                <w:left w:val="none" w:sz="0" w:space="0" w:color="auto"/>
                                <w:bottom w:val="none" w:sz="0" w:space="0" w:color="auto"/>
                                <w:right w:val="none" w:sz="0" w:space="0" w:color="auto"/>
                              </w:divBdr>
                              <w:divsChild>
                                <w:div w:id="1363434126">
                                  <w:marLeft w:val="0"/>
                                  <w:marRight w:val="0"/>
                                  <w:marTop w:val="0"/>
                                  <w:marBottom w:val="0"/>
                                  <w:divBdr>
                                    <w:top w:val="none" w:sz="0" w:space="0" w:color="auto"/>
                                    <w:left w:val="none" w:sz="0" w:space="0" w:color="auto"/>
                                    <w:bottom w:val="none" w:sz="0" w:space="0" w:color="auto"/>
                                    <w:right w:val="none" w:sz="0" w:space="0" w:color="auto"/>
                                  </w:divBdr>
                                  <w:divsChild>
                                    <w:div w:id="151631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2855162">
      <w:bodyDiv w:val="1"/>
      <w:marLeft w:val="0"/>
      <w:marRight w:val="0"/>
      <w:marTop w:val="0"/>
      <w:marBottom w:val="0"/>
      <w:divBdr>
        <w:top w:val="none" w:sz="0" w:space="0" w:color="auto"/>
        <w:left w:val="none" w:sz="0" w:space="0" w:color="auto"/>
        <w:bottom w:val="none" w:sz="0" w:space="0" w:color="auto"/>
        <w:right w:val="none" w:sz="0" w:space="0" w:color="auto"/>
      </w:divBdr>
      <w:divsChild>
        <w:div w:id="242565660">
          <w:marLeft w:val="0"/>
          <w:marRight w:val="0"/>
          <w:marTop w:val="0"/>
          <w:marBottom w:val="0"/>
          <w:divBdr>
            <w:top w:val="none" w:sz="0" w:space="0" w:color="auto"/>
            <w:left w:val="none" w:sz="0" w:space="0" w:color="auto"/>
            <w:bottom w:val="none" w:sz="0" w:space="0" w:color="auto"/>
            <w:right w:val="none" w:sz="0" w:space="0" w:color="auto"/>
          </w:divBdr>
          <w:divsChild>
            <w:div w:id="1347823726">
              <w:marLeft w:val="0"/>
              <w:marRight w:val="0"/>
              <w:marTop w:val="0"/>
              <w:marBottom w:val="0"/>
              <w:divBdr>
                <w:top w:val="none" w:sz="0" w:space="0" w:color="auto"/>
                <w:left w:val="none" w:sz="0" w:space="0" w:color="auto"/>
                <w:bottom w:val="none" w:sz="0" w:space="0" w:color="auto"/>
                <w:right w:val="none" w:sz="0" w:space="0" w:color="auto"/>
              </w:divBdr>
              <w:divsChild>
                <w:div w:id="159544634">
                  <w:marLeft w:val="0"/>
                  <w:marRight w:val="0"/>
                  <w:marTop w:val="0"/>
                  <w:marBottom w:val="0"/>
                  <w:divBdr>
                    <w:top w:val="none" w:sz="0" w:space="0" w:color="auto"/>
                    <w:left w:val="none" w:sz="0" w:space="0" w:color="auto"/>
                    <w:bottom w:val="none" w:sz="0" w:space="0" w:color="auto"/>
                    <w:right w:val="none" w:sz="0" w:space="0" w:color="auto"/>
                  </w:divBdr>
                  <w:divsChild>
                    <w:div w:id="1043359518">
                      <w:marLeft w:val="0"/>
                      <w:marRight w:val="0"/>
                      <w:marTop w:val="0"/>
                      <w:marBottom w:val="0"/>
                      <w:divBdr>
                        <w:top w:val="none" w:sz="0" w:space="0" w:color="auto"/>
                        <w:left w:val="none" w:sz="0" w:space="0" w:color="auto"/>
                        <w:bottom w:val="none" w:sz="0" w:space="0" w:color="auto"/>
                        <w:right w:val="none" w:sz="0" w:space="0" w:color="auto"/>
                      </w:divBdr>
                      <w:divsChild>
                        <w:div w:id="94638343">
                          <w:marLeft w:val="0"/>
                          <w:marRight w:val="0"/>
                          <w:marTop w:val="0"/>
                          <w:marBottom w:val="0"/>
                          <w:divBdr>
                            <w:top w:val="none" w:sz="0" w:space="0" w:color="auto"/>
                            <w:left w:val="none" w:sz="0" w:space="0" w:color="auto"/>
                            <w:bottom w:val="none" w:sz="0" w:space="0" w:color="auto"/>
                            <w:right w:val="none" w:sz="0" w:space="0" w:color="auto"/>
                          </w:divBdr>
                          <w:divsChild>
                            <w:div w:id="96026088">
                              <w:marLeft w:val="0"/>
                              <w:marRight w:val="0"/>
                              <w:marTop w:val="0"/>
                              <w:marBottom w:val="0"/>
                              <w:divBdr>
                                <w:top w:val="none" w:sz="0" w:space="0" w:color="auto"/>
                                <w:left w:val="none" w:sz="0" w:space="0" w:color="auto"/>
                                <w:bottom w:val="none" w:sz="0" w:space="0" w:color="auto"/>
                                <w:right w:val="none" w:sz="0" w:space="0" w:color="auto"/>
                              </w:divBdr>
                              <w:divsChild>
                                <w:div w:id="1192109476">
                                  <w:marLeft w:val="0"/>
                                  <w:marRight w:val="0"/>
                                  <w:marTop w:val="0"/>
                                  <w:marBottom w:val="0"/>
                                  <w:divBdr>
                                    <w:top w:val="none" w:sz="0" w:space="0" w:color="auto"/>
                                    <w:left w:val="none" w:sz="0" w:space="0" w:color="auto"/>
                                    <w:bottom w:val="none" w:sz="0" w:space="0" w:color="auto"/>
                                    <w:right w:val="none" w:sz="0" w:space="0" w:color="auto"/>
                                  </w:divBdr>
                                  <w:divsChild>
                                    <w:div w:id="147987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2258514">
      <w:bodyDiv w:val="1"/>
      <w:marLeft w:val="0"/>
      <w:marRight w:val="0"/>
      <w:marTop w:val="0"/>
      <w:marBottom w:val="0"/>
      <w:divBdr>
        <w:top w:val="none" w:sz="0" w:space="0" w:color="auto"/>
        <w:left w:val="none" w:sz="0" w:space="0" w:color="auto"/>
        <w:bottom w:val="none" w:sz="0" w:space="0" w:color="auto"/>
        <w:right w:val="none" w:sz="0" w:space="0" w:color="auto"/>
      </w:divBdr>
      <w:divsChild>
        <w:div w:id="1913737594">
          <w:marLeft w:val="0"/>
          <w:marRight w:val="0"/>
          <w:marTop w:val="0"/>
          <w:marBottom w:val="0"/>
          <w:divBdr>
            <w:top w:val="none" w:sz="0" w:space="0" w:color="auto"/>
            <w:left w:val="none" w:sz="0" w:space="0" w:color="auto"/>
            <w:bottom w:val="none" w:sz="0" w:space="0" w:color="auto"/>
            <w:right w:val="none" w:sz="0" w:space="0" w:color="auto"/>
          </w:divBdr>
          <w:divsChild>
            <w:div w:id="318580361">
              <w:marLeft w:val="0"/>
              <w:marRight w:val="0"/>
              <w:marTop w:val="0"/>
              <w:marBottom w:val="0"/>
              <w:divBdr>
                <w:top w:val="none" w:sz="0" w:space="0" w:color="auto"/>
                <w:left w:val="none" w:sz="0" w:space="0" w:color="auto"/>
                <w:bottom w:val="none" w:sz="0" w:space="0" w:color="auto"/>
                <w:right w:val="none" w:sz="0" w:space="0" w:color="auto"/>
              </w:divBdr>
              <w:divsChild>
                <w:div w:id="892620759">
                  <w:marLeft w:val="0"/>
                  <w:marRight w:val="0"/>
                  <w:marTop w:val="0"/>
                  <w:marBottom w:val="0"/>
                  <w:divBdr>
                    <w:top w:val="none" w:sz="0" w:space="0" w:color="auto"/>
                    <w:left w:val="none" w:sz="0" w:space="0" w:color="auto"/>
                    <w:bottom w:val="none" w:sz="0" w:space="0" w:color="auto"/>
                    <w:right w:val="none" w:sz="0" w:space="0" w:color="auto"/>
                  </w:divBdr>
                  <w:divsChild>
                    <w:div w:id="1426919953">
                      <w:marLeft w:val="0"/>
                      <w:marRight w:val="0"/>
                      <w:marTop w:val="0"/>
                      <w:marBottom w:val="0"/>
                      <w:divBdr>
                        <w:top w:val="none" w:sz="0" w:space="0" w:color="auto"/>
                        <w:left w:val="none" w:sz="0" w:space="0" w:color="auto"/>
                        <w:bottom w:val="none" w:sz="0" w:space="0" w:color="auto"/>
                        <w:right w:val="none" w:sz="0" w:space="0" w:color="auto"/>
                      </w:divBdr>
                      <w:divsChild>
                        <w:div w:id="672221325">
                          <w:marLeft w:val="0"/>
                          <w:marRight w:val="0"/>
                          <w:marTop w:val="0"/>
                          <w:marBottom w:val="0"/>
                          <w:divBdr>
                            <w:top w:val="none" w:sz="0" w:space="0" w:color="auto"/>
                            <w:left w:val="none" w:sz="0" w:space="0" w:color="auto"/>
                            <w:bottom w:val="none" w:sz="0" w:space="0" w:color="auto"/>
                            <w:right w:val="none" w:sz="0" w:space="0" w:color="auto"/>
                          </w:divBdr>
                          <w:divsChild>
                            <w:div w:id="790828515">
                              <w:marLeft w:val="0"/>
                              <w:marRight w:val="0"/>
                              <w:marTop w:val="0"/>
                              <w:marBottom w:val="0"/>
                              <w:divBdr>
                                <w:top w:val="none" w:sz="0" w:space="0" w:color="auto"/>
                                <w:left w:val="none" w:sz="0" w:space="0" w:color="auto"/>
                                <w:bottom w:val="none" w:sz="0" w:space="0" w:color="auto"/>
                                <w:right w:val="none" w:sz="0" w:space="0" w:color="auto"/>
                              </w:divBdr>
                              <w:divsChild>
                                <w:div w:id="735738740">
                                  <w:marLeft w:val="0"/>
                                  <w:marRight w:val="0"/>
                                  <w:marTop w:val="0"/>
                                  <w:marBottom w:val="0"/>
                                  <w:divBdr>
                                    <w:top w:val="none" w:sz="0" w:space="0" w:color="auto"/>
                                    <w:left w:val="none" w:sz="0" w:space="0" w:color="auto"/>
                                    <w:bottom w:val="none" w:sz="0" w:space="0" w:color="auto"/>
                                    <w:right w:val="none" w:sz="0" w:space="0" w:color="auto"/>
                                  </w:divBdr>
                                  <w:divsChild>
                                    <w:div w:id="169503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dc.gov/healthywater/swimming/index.html" TargetMode="External"/><Relationship Id="rId18" Type="http://schemas.openxmlformats.org/officeDocument/2006/relationships/hyperlink" Target="http://www.cdc.gov/handwashin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cdc.gov/nors/" TargetMode="External"/><Relationship Id="rId7" Type="http://schemas.openxmlformats.org/officeDocument/2006/relationships/settings" Target="settings.xml"/><Relationship Id="rId12" Type="http://schemas.openxmlformats.org/officeDocument/2006/relationships/hyperlink" Target="http://www.cdc.gov/healthywater/drinking/index.html" TargetMode="External"/><Relationship Id="rId17" Type="http://schemas.openxmlformats.org/officeDocument/2006/relationships/hyperlink" Target="http://www.cdc.gov/healthywater/hygiene/index.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dc.gov/healthywater/emergency/index.html" TargetMode="External"/><Relationship Id="rId20" Type="http://schemas.openxmlformats.org/officeDocument/2006/relationships/hyperlink" Target="http://www.cdc.gov/contactlenses/"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dc.gov/healthywater/" TargetMode="External"/><Relationship Id="rId24" Type="http://schemas.openxmlformats.org/officeDocument/2006/relationships/hyperlink" Target="http://www.cdc.gov/nceh/ehs/elearn/ehter.htm" TargetMode="External"/><Relationship Id="rId5" Type="http://schemas.openxmlformats.org/officeDocument/2006/relationships/styles" Target="styles.xml"/><Relationship Id="rId15" Type="http://schemas.openxmlformats.org/officeDocument/2006/relationships/hyperlink" Target="http://www.cdc.gov/healthywater/other/index.html" TargetMode="External"/><Relationship Id="rId23" Type="http://schemas.openxmlformats.org/officeDocument/2006/relationships/hyperlink" Target="file://cdc/project/NCEH_EHSB_Share/Communications/Requests/HHS%20Compendium%20-%20Feb%202015/&#8226;%09http:/www.cdc.gov/nceh/ehs/envphps/dw-logic-model.htm" TargetMode="External"/><Relationship Id="rId10" Type="http://schemas.openxmlformats.org/officeDocument/2006/relationships/hyperlink" Target="http://www.cdc.gov/healthywater/resources.html" TargetMode="External"/><Relationship Id="rId19" Type="http://schemas.openxmlformats.org/officeDocument/2006/relationships/hyperlink" Target="http://www.cdc.gov/safewater/locations.html" TargetMode="External"/><Relationship Id="rId4" Type="http://schemas.openxmlformats.org/officeDocument/2006/relationships/numbering" Target="numbering.xml"/><Relationship Id="rId9" Type="http://schemas.openxmlformats.org/officeDocument/2006/relationships/hyperlink" Target="http://www.cdc.gov/healthywater/news.html" TargetMode="External"/><Relationship Id="rId14" Type="http://schemas.openxmlformats.org/officeDocument/2006/relationships/hyperlink" Target="http://www.cdc.gov/healthywater/global/" TargetMode="External"/><Relationship Id="rId22" Type="http://schemas.openxmlformats.org/officeDocument/2006/relationships/hyperlink" Target="http://www.cdc.gov/healthywater/glob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4B556B948A814495220E3E59E6578D" ma:contentTypeVersion="8" ma:contentTypeDescription="Create a new document." ma:contentTypeScope="" ma:versionID="5b464b38b0d23c265b3a94c49d9cba7e">
  <xsd:schema xmlns:xsd="http://www.w3.org/2001/XMLSchema" xmlns:xs="http://www.w3.org/2001/XMLSchema" xmlns:p="http://schemas.microsoft.com/office/2006/metadata/properties" xmlns:ns2="ccecf307-0695-4acd-8b81-09eb200949fd" targetNamespace="http://schemas.microsoft.com/office/2006/metadata/properties" ma:root="true" ma:fieldsID="f1f6c3ebe56adb2a62be4738054d31e5" ns2:_="">
    <xsd:import namespace="ccecf307-0695-4acd-8b81-09eb200949fd"/>
    <xsd:element name="properties">
      <xsd:complexType>
        <xsd:sequence>
          <xsd:element name="documentManagement">
            <xsd:complexType>
              <xsd:all>
                <xsd:element ref="ns2:Functional_x0020_Ares" minOccurs="0"/>
                <xsd:element ref="ns2:Does_x0020_this_x0020_document_x0020_contain_x0020_sensitive_x0020_or_x0020_confidential_x0020_information_x003f_"/>
                <xsd:element ref="ns2:Agency"/>
                <xsd:element ref="ns2:Description0" minOccurs="0"/>
                <xsd:element ref="ns2:Final_x003f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cf307-0695-4acd-8b81-09eb200949fd" elementFormDefault="qualified">
    <xsd:import namespace="http://schemas.microsoft.com/office/2006/documentManagement/types"/>
    <xsd:import namespace="http://schemas.microsoft.com/office/infopath/2007/PartnerControls"/>
    <xsd:element name="Functional_x0020_Ares" ma:index="8" nillable="true" ma:displayName="Functional Areas" ma:internalName="Functional_x0020_Ares" ma:requiredMultiChoice="true">
      <xsd:complexType>
        <xsd:complexContent>
          <xsd:extension base="dms:MultiChoice">
            <xsd:sequence>
              <xsd:element name="Value" maxOccurs="unbounded" minOccurs="0" nillable="true">
                <xsd:simpleType>
                  <xsd:restriction base="dms:Choice">
                    <xsd:enumeration value="General Info"/>
                    <xsd:enumeration value="Situational Awareness"/>
                    <xsd:enumeration value="Public health surveillance"/>
                    <xsd:enumeration value="Medical care personnel"/>
                    <xsd:enumeration value="Medical equipment and supplies"/>
                    <xsd:enumeration value="Patient movement"/>
                    <xsd:enumeration value="Hospital care"/>
                    <xsd:enumeration value="Outpatient services"/>
                    <xsd:enumeration value="Victim decontamination"/>
                    <xsd:enumeration value="Safety/Security of Drugs &amp; Biologics"/>
                    <xsd:enumeration value="Blood products and services"/>
                    <xsd:enumeration value="Food safety and security"/>
                    <xsd:enumeration value="Agriculture feed safety and security"/>
                    <xsd:enumeration value="Worker health and safety"/>
                    <xsd:enumeration value="All hazard consultation and technical assistance and support"/>
                    <xsd:enumeration value="Mental health and substance abuse care"/>
                    <xsd:enumeration value="Public health and medical information"/>
                    <xsd:enumeration value="Vector control"/>
                    <xsd:enumeration value="Potable water/Wastewater/Environmental Health"/>
                    <xsd:enumeration value="Victim identification/mortuary services"/>
                    <xsd:enumeration value="Veterinary services"/>
                    <xsd:enumeration value="Mass Care, Emergency Assistance"/>
                    <xsd:enumeration value="External Communications/Public Affairs"/>
                    <xsd:enumeration value="Disaster Recovery Assistance"/>
                  </xsd:restriction>
                </xsd:simpleType>
              </xsd:element>
            </xsd:sequence>
          </xsd:extension>
        </xsd:complexContent>
      </xsd:complexType>
    </xsd:element>
    <xsd:element name="Does_x0020_this_x0020_document_x0020_contain_x0020_sensitive_x0020_or_x0020_confidential_x0020_information_x003f_" ma:index="9" ma:displayName="Sensitivity Level" ma:default="Select" ma:format="Dropdown" ma:internalName="Does_x0020_this_x0020_document_x0020_contain_x0020_sensitive_x0020_or_x0020_confidential_x0020_information_x003f_">
      <xsd:simpleType>
        <xsd:restriction base="dms:Choice">
          <xsd:enumeration value="Select"/>
          <xsd:enumeration value="FOUO"/>
          <xsd:enumeration value="Publicly Releasable"/>
        </xsd:restriction>
      </xsd:simpleType>
    </xsd:element>
    <xsd:element name="Agency" ma:index="10" ma:displayName="Agency" ma:default="Select" ma:format="Dropdown" ma:internalName="Agency">
      <xsd:simpleType>
        <xsd:restriction base="dms:Choice">
          <xsd:enumeration value="Select"/>
          <xsd:enumeration value="ACF"/>
          <xsd:enumeration value="ASPR/BARDA"/>
          <xsd:enumeration value="ASPR/COO"/>
          <xsd:enumeration value="ASPR/OEM"/>
          <xsd:enumeration value="ASPR/OIG"/>
          <xsd:enumeration value="ASPR/OPP"/>
          <xsd:enumeration value="CDC"/>
          <xsd:enumeration value="CMS"/>
          <xsd:enumeration value="FDA"/>
          <xsd:enumeration value="HSRA"/>
          <xsd:enumeration value="IHS"/>
          <xsd:enumeration value="NIH"/>
          <xsd:enumeration value="OASH"/>
          <xsd:enumeration value="SAMHSA"/>
        </xsd:restriction>
      </xsd:simpleType>
    </xsd:element>
    <xsd:element name="Description0" ma:index="11" nillable="true" ma:displayName="Description" ma:internalName="Description0">
      <xsd:simpleType>
        <xsd:restriction base="dms:Note"/>
      </xsd:simpleType>
    </xsd:element>
    <xsd:element name="Final_x003f_" ma:index="12" ma:displayName="Final?" ma:format="Dropdown" ma:internalName="Final_x003f_">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gency xmlns="ccecf307-0695-4acd-8b81-09eb200949fd">CDC</Agency>
    <Final_x003f_ xmlns="ccecf307-0695-4acd-8b81-09eb200949fd">No</Final_x003f_>
    <Functional_x0020_Ares xmlns="ccecf307-0695-4acd-8b81-09eb200949fd">
      <Value>General Info</Value>
    </Functional_x0020_Ares>
    <Description0 xmlns="ccecf307-0695-4acd-8b81-09eb200949fd" xsi:nil="true"/>
    <Does_x0020_this_x0020_document_x0020_contain_x0020_sensitive_x0020_or_x0020_confidential_x0020_information_x003f_ xmlns="ccecf307-0695-4acd-8b81-09eb200949fd">Publicly Releasable</Does_x0020_this_x0020_document_x0020_contain_x0020_sensitive_x0020_or_x0020_confidential_x0020_information_x003f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DB2BCF-2223-41F7-BB48-DC620FC356B8}"/>
</file>

<file path=customXml/itemProps2.xml><?xml version="1.0" encoding="utf-8"?>
<ds:datastoreItem xmlns:ds="http://schemas.openxmlformats.org/officeDocument/2006/customXml" ds:itemID="{D57A8B70-D055-4F17-8BD1-43FE9AFF65A8}"/>
</file>

<file path=customXml/itemProps3.xml><?xml version="1.0" encoding="utf-8"?>
<ds:datastoreItem xmlns:ds="http://schemas.openxmlformats.org/officeDocument/2006/customXml" ds:itemID="{1220C912-5FD3-4089-8196-860DDF90A01C}"/>
</file>

<file path=docProps/app.xml><?xml version="1.0" encoding="utf-8"?>
<Properties xmlns="http://schemas.openxmlformats.org/officeDocument/2006/extended-properties" xmlns:vt="http://schemas.openxmlformats.org/officeDocument/2006/docPropsVTypes">
  <Template>Normal.dotm</Template>
  <TotalTime>23</TotalTime>
  <Pages>2</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Wolken</dc:creator>
  <cp:lastModifiedBy>Windows User</cp:lastModifiedBy>
  <cp:revision>3</cp:revision>
  <cp:lastPrinted>2014-10-14T13:29:00Z</cp:lastPrinted>
  <dcterms:created xsi:type="dcterms:W3CDTF">2015-02-25T16:05:00Z</dcterms:created>
  <dcterms:modified xsi:type="dcterms:W3CDTF">2015-03-24T14:44:00Z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0x010100F14B556B948A814495220E3E59E6578D</vt:lpwstr>
  </property>
  <property fmtid="{D5CDD505-2E9C-101B-9397-08002B2CF9AE}" pid="3" name="TemplateUrl">
    <vt:lpwstr/>
  </property>
  <property fmtid="{D5CDD505-2E9C-101B-9397-08002B2CF9AE}" pid="4" name="Order">
    <vt:r8>16700</vt:r8>
  </property>
  <property fmtid="{D5CDD505-2E9C-101B-9397-08002B2CF9AE}" pid="5" name="-">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